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Flappy Eros</w:t>
      </w:r>
    </w:p>
    <w:p w:rsidR="00000000" w:rsidDel="00000000" w:rsidP="00000000" w:rsidRDefault="00000000" w:rsidRPr="00000000">
      <w:pPr>
        <w:pBdr/>
        <w:contextualSpacing w:val="0"/>
        <w:rPr/>
      </w:pPr>
      <w:r w:rsidDel="00000000" w:rsidR="00000000" w:rsidRPr="00000000">
        <w:rPr>
          <w:rtl w:val="0"/>
        </w:rPr>
        <w:t xml:space="preserve">The game Flappy Bird was removed from app stores after apparently becoming too successful. However, those seeking out similar experiences can try out Flappy Eros to see how they fare. Though Flappy Eros may seem simple to play initially, it is actually pleasingly challenging to master. You’ll be playing as Eros and will be able to benefit from valuable extras that will prevent you from coming to harm and enable you to make real progress. Your job is to get as far as you possibly can and collect as many hearts as you’re able to without hitting pillars. Why not start playing Flappy Eros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